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00F2" w14:textId="77777777" w:rsidR="00461D1F" w:rsidRPr="00461D1F" w:rsidRDefault="00461D1F" w:rsidP="00461D1F">
      <w:pPr>
        <w:rPr>
          <w:b/>
          <w:bCs/>
        </w:rPr>
      </w:pPr>
      <w:r w:rsidRPr="00461D1F">
        <w:rPr>
          <w:b/>
          <w:bCs/>
        </w:rPr>
        <w:t>Privacy Policy for Nebula</w:t>
      </w:r>
    </w:p>
    <w:p w14:paraId="026B3CED" w14:textId="77777777" w:rsidR="00461D1F" w:rsidRPr="00461D1F" w:rsidRDefault="00461D1F" w:rsidP="00461D1F">
      <w:r w:rsidRPr="00461D1F">
        <w:rPr>
          <w:b/>
          <w:bCs/>
        </w:rPr>
        <w:t>Effective Date:</w:t>
      </w:r>
      <w:r w:rsidRPr="00461D1F">
        <w:t xml:space="preserve"> April 2025</w:t>
      </w:r>
    </w:p>
    <w:p w14:paraId="670D10FC" w14:textId="77777777" w:rsidR="00461D1F" w:rsidRPr="00461D1F" w:rsidRDefault="00461D1F" w:rsidP="00461D1F">
      <w:r w:rsidRPr="00461D1F">
        <w:t>Nebula Inc. ("Nebula," "we," "our," or "us") is committed to protecting your privacy. This Privacy Policy explains how we collect, use, disclose, and safeguard your information when you visit our website or mobile application (the "Platform") and use our services.</w:t>
      </w:r>
    </w:p>
    <w:p w14:paraId="7F9903B8" w14:textId="32BD4C41" w:rsidR="00461D1F" w:rsidRPr="00461D1F" w:rsidRDefault="00461D1F" w:rsidP="00461D1F">
      <w:r w:rsidRPr="00461D1F">
        <w:t>By using Nebula, you consent to the data practices described in this Privacy Policy.</w:t>
      </w:r>
    </w:p>
    <w:p w14:paraId="2C30B224" w14:textId="77777777" w:rsidR="00461D1F" w:rsidRPr="00461D1F" w:rsidRDefault="00461D1F" w:rsidP="00461D1F">
      <w:pPr>
        <w:rPr>
          <w:b/>
          <w:bCs/>
        </w:rPr>
      </w:pPr>
      <w:r w:rsidRPr="00461D1F">
        <w:rPr>
          <w:b/>
          <w:bCs/>
        </w:rPr>
        <w:t>1. Information We Collect</w:t>
      </w:r>
    </w:p>
    <w:p w14:paraId="632ED223" w14:textId="77777777" w:rsidR="00461D1F" w:rsidRPr="00461D1F" w:rsidRDefault="00461D1F" w:rsidP="00461D1F">
      <w:r w:rsidRPr="00461D1F">
        <w:t>We may collect the following categories of information:</w:t>
      </w:r>
    </w:p>
    <w:p w14:paraId="1640785C" w14:textId="77777777" w:rsidR="00461D1F" w:rsidRPr="00461D1F" w:rsidRDefault="00461D1F" w:rsidP="00461D1F">
      <w:pPr>
        <w:rPr>
          <w:b/>
          <w:bCs/>
        </w:rPr>
      </w:pPr>
      <w:r w:rsidRPr="00461D1F">
        <w:rPr>
          <w:b/>
          <w:bCs/>
        </w:rPr>
        <w:t>a. Personal Information</w:t>
      </w:r>
    </w:p>
    <w:p w14:paraId="42562DA0" w14:textId="77777777" w:rsidR="00461D1F" w:rsidRPr="00461D1F" w:rsidRDefault="00461D1F" w:rsidP="00461D1F">
      <w:pPr>
        <w:numPr>
          <w:ilvl w:val="0"/>
          <w:numId w:val="1"/>
        </w:numPr>
      </w:pPr>
      <w:r w:rsidRPr="00461D1F">
        <w:t>Name</w:t>
      </w:r>
    </w:p>
    <w:p w14:paraId="7F21228C" w14:textId="77777777" w:rsidR="00461D1F" w:rsidRPr="00461D1F" w:rsidRDefault="00461D1F" w:rsidP="00461D1F">
      <w:pPr>
        <w:numPr>
          <w:ilvl w:val="0"/>
          <w:numId w:val="1"/>
        </w:numPr>
      </w:pPr>
      <w:r w:rsidRPr="00461D1F">
        <w:t>Email address</w:t>
      </w:r>
    </w:p>
    <w:p w14:paraId="35374361" w14:textId="77777777" w:rsidR="00461D1F" w:rsidRPr="00461D1F" w:rsidRDefault="00461D1F" w:rsidP="00461D1F">
      <w:pPr>
        <w:numPr>
          <w:ilvl w:val="0"/>
          <w:numId w:val="1"/>
        </w:numPr>
      </w:pPr>
      <w:r w:rsidRPr="00461D1F">
        <w:t>Username</w:t>
      </w:r>
    </w:p>
    <w:p w14:paraId="2420B715" w14:textId="77777777" w:rsidR="00461D1F" w:rsidRPr="00461D1F" w:rsidRDefault="00461D1F" w:rsidP="00461D1F">
      <w:pPr>
        <w:numPr>
          <w:ilvl w:val="0"/>
          <w:numId w:val="1"/>
        </w:numPr>
      </w:pPr>
      <w:r w:rsidRPr="00461D1F">
        <w:t>Password</w:t>
      </w:r>
    </w:p>
    <w:p w14:paraId="161C681D" w14:textId="77777777" w:rsidR="00461D1F" w:rsidRPr="00461D1F" w:rsidRDefault="00461D1F" w:rsidP="00461D1F">
      <w:pPr>
        <w:numPr>
          <w:ilvl w:val="0"/>
          <w:numId w:val="1"/>
        </w:numPr>
      </w:pPr>
      <w:r w:rsidRPr="00461D1F">
        <w:t>Age</w:t>
      </w:r>
    </w:p>
    <w:p w14:paraId="5AD2DEF3" w14:textId="77777777" w:rsidR="00461D1F" w:rsidRPr="00461D1F" w:rsidRDefault="00461D1F" w:rsidP="00461D1F">
      <w:pPr>
        <w:numPr>
          <w:ilvl w:val="0"/>
          <w:numId w:val="1"/>
        </w:numPr>
      </w:pPr>
      <w:r w:rsidRPr="00461D1F">
        <w:t>Preferences or settings</w:t>
      </w:r>
    </w:p>
    <w:p w14:paraId="66BFF5E1" w14:textId="77777777" w:rsidR="00461D1F" w:rsidRPr="00461D1F" w:rsidRDefault="00461D1F" w:rsidP="00461D1F">
      <w:pPr>
        <w:rPr>
          <w:b/>
          <w:bCs/>
        </w:rPr>
      </w:pPr>
      <w:r w:rsidRPr="00461D1F">
        <w:rPr>
          <w:b/>
          <w:bCs/>
        </w:rPr>
        <w:t>b. Usage Data</w:t>
      </w:r>
    </w:p>
    <w:p w14:paraId="6D489E44" w14:textId="77777777" w:rsidR="00461D1F" w:rsidRPr="00461D1F" w:rsidRDefault="00461D1F" w:rsidP="00461D1F">
      <w:pPr>
        <w:numPr>
          <w:ilvl w:val="0"/>
          <w:numId w:val="2"/>
        </w:numPr>
      </w:pPr>
      <w:r w:rsidRPr="00461D1F">
        <w:t>Pages visited</w:t>
      </w:r>
    </w:p>
    <w:p w14:paraId="15EC7544" w14:textId="77777777" w:rsidR="00461D1F" w:rsidRPr="00461D1F" w:rsidRDefault="00461D1F" w:rsidP="00461D1F">
      <w:pPr>
        <w:numPr>
          <w:ilvl w:val="0"/>
          <w:numId w:val="2"/>
        </w:numPr>
      </w:pPr>
      <w:r w:rsidRPr="00461D1F">
        <w:t>Click patterns</w:t>
      </w:r>
    </w:p>
    <w:p w14:paraId="2B5B6E2C" w14:textId="77777777" w:rsidR="00461D1F" w:rsidRPr="00461D1F" w:rsidRDefault="00461D1F" w:rsidP="00461D1F">
      <w:pPr>
        <w:numPr>
          <w:ilvl w:val="0"/>
          <w:numId w:val="2"/>
        </w:numPr>
      </w:pPr>
      <w:r w:rsidRPr="00461D1F">
        <w:t>Time spent on the platform</w:t>
      </w:r>
    </w:p>
    <w:p w14:paraId="6D9E57DC" w14:textId="77777777" w:rsidR="00461D1F" w:rsidRPr="00461D1F" w:rsidRDefault="00461D1F" w:rsidP="00461D1F">
      <w:pPr>
        <w:numPr>
          <w:ilvl w:val="0"/>
          <w:numId w:val="2"/>
        </w:numPr>
      </w:pPr>
      <w:r w:rsidRPr="00461D1F">
        <w:t>Interactions with AI tools or listings</w:t>
      </w:r>
    </w:p>
    <w:p w14:paraId="6E9D96DE" w14:textId="77777777" w:rsidR="00461D1F" w:rsidRPr="00461D1F" w:rsidRDefault="00461D1F" w:rsidP="00461D1F">
      <w:pPr>
        <w:rPr>
          <w:b/>
          <w:bCs/>
        </w:rPr>
      </w:pPr>
      <w:r w:rsidRPr="00461D1F">
        <w:rPr>
          <w:b/>
          <w:bCs/>
        </w:rPr>
        <w:t>c. Technical Information</w:t>
      </w:r>
    </w:p>
    <w:p w14:paraId="2EB1BDE8" w14:textId="77777777" w:rsidR="00461D1F" w:rsidRPr="00461D1F" w:rsidRDefault="00461D1F" w:rsidP="00461D1F">
      <w:pPr>
        <w:numPr>
          <w:ilvl w:val="0"/>
          <w:numId w:val="3"/>
        </w:numPr>
      </w:pPr>
      <w:r w:rsidRPr="00461D1F">
        <w:t>Browser type</w:t>
      </w:r>
    </w:p>
    <w:p w14:paraId="73CF3F7A" w14:textId="77777777" w:rsidR="00461D1F" w:rsidRPr="00461D1F" w:rsidRDefault="00461D1F" w:rsidP="00461D1F">
      <w:pPr>
        <w:numPr>
          <w:ilvl w:val="0"/>
          <w:numId w:val="3"/>
        </w:numPr>
      </w:pPr>
      <w:r w:rsidRPr="00461D1F">
        <w:t>Device type and OS</w:t>
      </w:r>
    </w:p>
    <w:p w14:paraId="70C30F1F" w14:textId="77777777" w:rsidR="00461D1F" w:rsidRPr="00461D1F" w:rsidRDefault="00461D1F" w:rsidP="00461D1F">
      <w:pPr>
        <w:numPr>
          <w:ilvl w:val="0"/>
          <w:numId w:val="3"/>
        </w:numPr>
      </w:pPr>
      <w:r w:rsidRPr="00461D1F">
        <w:t>IP address</w:t>
      </w:r>
    </w:p>
    <w:p w14:paraId="4AEEE299" w14:textId="7C5934CB" w:rsidR="00461D1F" w:rsidRPr="00461D1F" w:rsidRDefault="00461D1F" w:rsidP="00461D1F">
      <w:pPr>
        <w:numPr>
          <w:ilvl w:val="0"/>
          <w:numId w:val="3"/>
        </w:numPr>
      </w:pPr>
      <w:r w:rsidRPr="00461D1F">
        <w:t>Referral source</w:t>
      </w:r>
    </w:p>
    <w:p w14:paraId="4977E83D" w14:textId="77777777" w:rsidR="00461D1F" w:rsidRPr="00461D1F" w:rsidRDefault="00461D1F" w:rsidP="00461D1F">
      <w:pPr>
        <w:rPr>
          <w:b/>
          <w:bCs/>
        </w:rPr>
      </w:pPr>
      <w:r w:rsidRPr="00461D1F">
        <w:rPr>
          <w:b/>
          <w:bCs/>
        </w:rPr>
        <w:t>2. How We Use Your Information</w:t>
      </w:r>
    </w:p>
    <w:p w14:paraId="18155224" w14:textId="77777777" w:rsidR="00461D1F" w:rsidRPr="00461D1F" w:rsidRDefault="00461D1F" w:rsidP="00461D1F">
      <w:r w:rsidRPr="00461D1F">
        <w:t>We use the information we collect to:</w:t>
      </w:r>
    </w:p>
    <w:p w14:paraId="04FCEABA" w14:textId="77777777" w:rsidR="00461D1F" w:rsidRPr="00461D1F" w:rsidRDefault="00461D1F" w:rsidP="00461D1F">
      <w:pPr>
        <w:numPr>
          <w:ilvl w:val="0"/>
          <w:numId w:val="4"/>
        </w:numPr>
      </w:pPr>
      <w:r w:rsidRPr="00461D1F">
        <w:lastRenderedPageBreak/>
        <w:t>Create and manage your account</w:t>
      </w:r>
    </w:p>
    <w:p w14:paraId="75C58529" w14:textId="77777777" w:rsidR="00461D1F" w:rsidRPr="00461D1F" w:rsidRDefault="00461D1F" w:rsidP="00461D1F">
      <w:pPr>
        <w:numPr>
          <w:ilvl w:val="0"/>
          <w:numId w:val="4"/>
        </w:numPr>
      </w:pPr>
      <w:r w:rsidRPr="00461D1F">
        <w:t>Provide, maintain, and improve our services</w:t>
      </w:r>
    </w:p>
    <w:p w14:paraId="35925A73" w14:textId="77777777" w:rsidR="00461D1F" w:rsidRPr="00461D1F" w:rsidRDefault="00461D1F" w:rsidP="00461D1F">
      <w:pPr>
        <w:numPr>
          <w:ilvl w:val="0"/>
          <w:numId w:val="4"/>
        </w:numPr>
      </w:pPr>
      <w:r w:rsidRPr="00461D1F">
        <w:t>Customize user experience</w:t>
      </w:r>
    </w:p>
    <w:p w14:paraId="4AA4BEA0" w14:textId="77777777" w:rsidR="00461D1F" w:rsidRPr="00461D1F" w:rsidRDefault="00461D1F" w:rsidP="00461D1F">
      <w:pPr>
        <w:numPr>
          <w:ilvl w:val="0"/>
          <w:numId w:val="4"/>
        </w:numPr>
      </w:pPr>
      <w:r w:rsidRPr="00461D1F">
        <w:t>Communicate with you about updates or promotional offers</w:t>
      </w:r>
    </w:p>
    <w:p w14:paraId="2D31D997" w14:textId="77777777" w:rsidR="00461D1F" w:rsidRPr="00461D1F" w:rsidRDefault="00461D1F" w:rsidP="00461D1F">
      <w:pPr>
        <w:numPr>
          <w:ilvl w:val="0"/>
          <w:numId w:val="4"/>
        </w:numPr>
      </w:pPr>
      <w:r w:rsidRPr="00461D1F">
        <w:t>Monitor and analyze trends and platform usage</w:t>
      </w:r>
    </w:p>
    <w:p w14:paraId="6C754B0C" w14:textId="77777777" w:rsidR="00461D1F" w:rsidRPr="00461D1F" w:rsidRDefault="00461D1F" w:rsidP="00461D1F">
      <w:pPr>
        <w:numPr>
          <w:ilvl w:val="0"/>
          <w:numId w:val="4"/>
        </w:numPr>
      </w:pPr>
      <w:r w:rsidRPr="00461D1F">
        <w:t>Prevent fraudulent activity and ensure platform security</w:t>
      </w:r>
    </w:p>
    <w:p w14:paraId="5486E469" w14:textId="6B612488" w:rsidR="00461D1F" w:rsidRPr="00461D1F" w:rsidRDefault="00461D1F" w:rsidP="00461D1F">
      <w:pPr>
        <w:numPr>
          <w:ilvl w:val="0"/>
          <w:numId w:val="4"/>
        </w:numPr>
      </w:pPr>
      <w:r w:rsidRPr="00461D1F">
        <w:t>Comply with legal obligations</w:t>
      </w:r>
    </w:p>
    <w:p w14:paraId="55F56D94" w14:textId="77777777" w:rsidR="00461D1F" w:rsidRPr="00461D1F" w:rsidRDefault="00461D1F" w:rsidP="00461D1F">
      <w:pPr>
        <w:rPr>
          <w:b/>
          <w:bCs/>
        </w:rPr>
      </w:pPr>
      <w:r w:rsidRPr="00461D1F">
        <w:rPr>
          <w:b/>
          <w:bCs/>
        </w:rPr>
        <w:t>3. User-Generated Content</w:t>
      </w:r>
    </w:p>
    <w:p w14:paraId="2EFBAA7D" w14:textId="5E0BC3CE" w:rsidR="00461D1F" w:rsidRPr="00461D1F" w:rsidRDefault="00461D1F" w:rsidP="00461D1F">
      <w:r w:rsidRPr="00461D1F">
        <w:t>Users may submit reviews or comments. These submissions are moderated and approved before being published. By submitting content, you grant Nebula a non-exclusive, worldwide, royalty-free license to use, display, and distribute your content on our platform.</w:t>
      </w:r>
    </w:p>
    <w:p w14:paraId="07C83742" w14:textId="77777777" w:rsidR="00461D1F" w:rsidRPr="00461D1F" w:rsidRDefault="00461D1F" w:rsidP="00461D1F">
      <w:pPr>
        <w:rPr>
          <w:b/>
          <w:bCs/>
        </w:rPr>
      </w:pPr>
      <w:r w:rsidRPr="00461D1F">
        <w:rPr>
          <w:b/>
          <w:bCs/>
        </w:rPr>
        <w:t>4. Tool Submissions</w:t>
      </w:r>
    </w:p>
    <w:p w14:paraId="43D8AED0" w14:textId="61676EFA" w:rsidR="00461D1F" w:rsidRPr="00461D1F" w:rsidRDefault="00461D1F" w:rsidP="00461D1F">
      <w:r w:rsidRPr="00461D1F">
        <w:t>Anyone may submit AI tools to be listed, but all tools must be reviewed and approved by Nebula before appearing on the platform.</w:t>
      </w:r>
    </w:p>
    <w:p w14:paraId="6AB72944" w14:textId="77777777" w:rsidR="00461D1F" w:rsidRPr="00461D1F" w:rsidRDefault="00461D1F" w:rsidP="00461D1F">
      <w:pPr>
        <w:rPr>
          <w:b/>
          <w:bCs/>
        </w:rPr>
      </w:pPr>
      <w:r w:rsidRPr="00461D1F">
        <w:rPr>
          <w:b/>
          <w:bCs/>
        </w:rPr>
        <w:t>5. Cookies and Tracking Technologies</w:t>
      </w:r>
    </w:p>
    <w:p w14:paraId="0FB70F64" w14:textId="77777777" w:rsidR="00461D1F" w:rsidRPr="00461D1F" w:rsidRDefault="00461D1F" w:rsidP="00461D1F">
      <w:r w:rsidRPr="00461D1F">
        <w:t>We may use cookies and similar technologies to:</w:t>
      </w:r>
    </w:p>
    <w:p w14:paraId="7CD62233" w14:textId="77777777" w:rsidR="00461D1F" w:rsidRPr="00461D1F" w:rsidRDefault="00461D1F" w:rsidP="00461D1F">
      <w:pPr>
        <w:numPr>
          <w:ilvl w:val="0"/>
          <w:numId w:val="5"/>
        </w:numPr>
      </w:pPr>
      <w:r w:rsidRPr="00461D1F">
        <w:t>Recognize returning users</w:t>
      </w:r>
    </w:p>
    <w:p w14:paraId="3DEB0B8B" w14:textId="77777777" w:rsidR="00461D1F" w:rsidRPr="00461D1F" w:rsidRDefault="00461D1F" w:rsidP="00461D1F">
      <w:pPr>
        <w:numPr>
          <w:ilvl w:val="0"/>
          <w:numId w:val="5"/>
        </w:numPr>
      </w:pPr>
      <w:r w:rsidRPr="00461D1F">
        <w:t>Store user preferences</w:t>
      </w:r>
    </w:p>
    <w:p w14:paraId="7D26A7A3" w14:textId="77777777" w:rsidR="00461D1F" w:rsidRPr="00461D1F" w:rsidRDefault="00461D1F" w:rsidP="00461D1F">
      <w:pPr>
        <w:numPr>
          <w:ilvl w:val="0"/>
          <w:numId w:val="5"/>
        </w:numPr>
      </w:pPr>
      <w:r w:rsidRPr="00461D1F">
        <w:t>Track affiliate link activity (including future use of Everflow)</w:t>
      </w:r>
    </w:p>
    <w:p w14:paraId="4EFA17BE" w14:textId="77777777" w:rsidR="00461D1F" w:rsidRPr="00461D1F" w:rsidRDefault="00461D1F" w:rsidP="00461D1F">
      <w:pPr>
        <w:numPr>
          <w:ilvl w:val="0"/>
          <w:numId w:val="5"/>
        </w:numPr>
      </w:pPr>
      <w:r w:rsidRPr="00461D1F">
        <w:t>Analyze usage for platform improvements</w:t>
      </w:r>
    </w:p>
    <w:p w14:paraId="6A99BE9C" w14:textId="0FAAB161" w:rsidR="00461D1F" w:rsidRPr="00461D1F" w:rsidRDefault="00461D1F" w:rsidP="00461D1F">
      <w:r w:rsidRPr="00461D1F">
        <w:t>You can disable cookies in your browser settings, but doing so may affect some functionalities of the platform.</w:t>
      </w:r>
    </w:p>
    <w:p w14:paraId="27324FCC" w14:textId="77777777" w:rsidR="00461D1F" w:rsidRPr="00461D1F" w:rsidRDefault="00461D1F" w:rsidP="00461D1F">
      <w:pPr>
        <w:rPr>
          <w:b/>
          <w:bCs/>
        </w:rPr>
      </w:pPr>
      <w:r w:rsidRPr="00461D1F">
        <w:rPr>
          <w:b/>
          <w:bCs/>
        </w:rPr>
        <w:t>6. Sharing Your Information</w:t>
      </w:r>
    </w:p>
    <w:p w14:paraId="502C18E1" w14:textId="77777777" w:rsidR="00461D1F" w:rsidRPr="00461D1F" w:rsidRDefault="00461D1F" w:rsidP="00461D1F">
      <w:r w:rsidRPr="00461D1F">
        <w:t>We do not sell your personal information. We may share information with:</w:t>
      </w:r>
    </w:p>
    <w:p w14:paraId="46C34C6D" w14:textId="77777777" w:rsidR="00461D1F" w:rsidRPr="00461D1F" w:rsidRDefault="00461D1F" w:rsidP="00461D1F">
      <w:pPr>
        <w:numPr>
          <w:ilvl w:val="0"/>
          <w:numId w:val="6"/>
        </w:numPr>
      </w:pPr>
      <w:r w:rsidRPr="00461D1F">
        <w:t>Service providers who help operate our platform (e.g., hosting, analytics)</w:t>
      </w:r>
    </w:p>
    <w:p w14:paraId="4D57BF86" w14:textId="77777777" w:rsidR="00461D1F" w:rsidRPr="00461D1F" w:rsidRDefault="00461D1F" w:rsidP="00461D1F">
      <w:pPr>
        <w:numPr>
          <w:ilvl w:val="0"/>
          <w:numId w:val="6"/>
        </w:numPr>
      </w:pPr>
      <w:r w:rsidRPr="00461D1F">
        <w:t>Law enforcement or regulatory authorities, if required by law</w:t>
      </w:r>
    </w:p>
    <w:p w14:paraId="5BC93332" w14:textId="7D6A8DAC" w:rsidR="00461D1F" w:rsidRPr="00461D1F" w:rsidRDefault="00461D1F" w:rsidP="00461D1F">
      <w:pPr>
        <w:numPr>
          <w:ilvl w:val="0"/>
          <w:numId w:val="6"/>
        </w:numPr>
      </w:pPr>
      <w:r w:rsidRPr="00461D1F">
        <w:t>Affiliate partners (when Everflow is implemented)</w:t>
      </w:r>
    </w:p>
    <w:p w14:paraId="50BDE48C" w14:textId="77777777" w:rsidR="00461D1F" w:rsidRPr="00461D1F" w:rsidRDefault="00461D1F" w:rsidP="00461D1F">
      <w:pPr>
        <w:rPr>
          <w:b/>
          <w:bCs/>
        </w:rPr>
      </w:pPr>
      <w:r w:rsidRPr="00461D1F">
        <w:rPr>
          <w:b/>
          <w:bCs/>
        </w:rPr>
        <w:lastRenderedPageBreak/>
        <w:t>7. Data Retention</w:t>
      </w:r>
    </w:p>
    <w:p w14:paraId="2FA5FD92" w14:textId="48C81B99" w:rsidR="00461D1F" w:rsidRPr="00461D1F" w:rsidRDefault="00461D1F" w:rsidP="00461D1F">
      <w:r w:rsidRPr="00461D1F">
        <w:t>We retain your information for as long as necessary to provide services and fulfill legal obligations.</w:t>
      </w:r>
    </w:p>
    <w:p w14:paraId="0DFD8DA1" w14:textId="77777777" w:rsidR="00461D1F" w:rsidRPr="00461D1F" w:rsidRDefault="00461D1F" w:rsidP="00461D1F">
      <w:pPr>
        <w:rPr>
          <w:b/>
          <w:bCs/>
        </w:rPr>
      </w:pPr>
      <w:r w:rsidRPr="00461D1F">
        <w:rPr>
          <w:b/>
          <w:bCs/>
        </w:rPr>
        <w:t>8. Your Rights</w:t>
      </w:r>
    </w:p>
    <w:p w14:paraId="532F06D2" w14:textId="77777777" w:rsidR="00461D1F" w:rsidRPr="00461D1F" w:rsidRDefault="00461D1F" w:rsidP="00461D1F">
      <w:r w:rsidRPr="00461D1F">
        <w:t>Depending on your location, you may have the right to:</w:t>
      </w:r>
    </w:p>
    <w:p w14:paraId="4E257C02" w14:textId="77777777" w:rsidR="00461D1F" w:rsidRPr="00461D1F" w:rsidRDefault="00461D1F" w:rsidP="00461D1F">
      <w:pPr>
        <w:numPr>
          <w:ilvl w:val="0"/>
          <w:numId w:val="7"/>
        </w:numPr>
      </w:pPr>
      <w:r w:rsidRPr="00461D1F">
        <w:t>Access, correct, or delete your personal data</w:t>
      </w:r>
    </w:p>
    <w:p w14:paraId="0F132AC7" w14:textId="77777777" w:rsidR="00461D1F" w:rsidRPr="00461D1F" w:rsidRDefault="00461D1F" w:rsidP="00461D1F">
      <w:pPr>
        <w:numPr>
          <w:ilvl w:val="0"/>
          <w:numId w:val="7"/>
        </w:numPr>
      </w:pPr>
      <w:r w:rsidRPr="00461D1F">
        <w:t>Withdraw consent or object to processing</w:t>
      </w:r>
    </w:p>
    <w:p w14:paraId="6D5CC3CC" w14:textId="77777777" w:rsidR="00461D1F" w:rsidRPr="00461D1F" w:rsidRDefault="00461D1F" w:rsidP="00461D1F">
      <w:pPr>
        <w:numPr>
          <w:ilvl w:val="0"/>
          <w:numId w:val="7"/>
        </w:numPr>
      </w:pPr>
      <w:r w:rsidRPr="00461D1F">
        <w:t>Lodge a complaint with a data protection authority</w:t>
      </w:r>
    </w:p>
    <w:p w14:paraId="4390EB6B" w14:textId="094F1095" w:rsidR="00461D1F" w:rsidRPr="00461D1F" w:rsidRDefault="00461D1F" w:rsidP="00461D1F">
      <w:r w:rsidRPr="00461D1F">
        <w:t xml:space="preserve">To make a request, contact us at </w:t>
      </w:r>
      <w:r>
        <w:rPr>
          <w:b/>
          <w:bCs/>
        </w:rPr>
        <w:t>team@thenebula.ai</w:t>
      </w:r>
    </w:p>
    <w:p w14:paraId="29A44F93" w14:textId="77777777" w:rsidR="00461D1F" w:rsidRPr="00461D1F" w:rsidRDefault="00461D1F" w:rsidP="00461D1F">
      <w:pPr>
        <w:rPr>
          <w:b/>
          <w:bCs/>
        </w:rPr>
      </w:pPr>
      <w:r w:rsidRPr="00461D1F">
        <w:rPr>
          <w:b/>
          <w:bCs/>
        </w:rPr>
        <w:t>9. Data Security</w:t>
      </w:r>
    </w:p>
    <w:p w14:paraId="11FC088C" w14:textId="302DF4D7" w:rsidR="00461D1F" w:rsidRPr="00461D1F" w:rsidRDefault="00461D1F" w:rsidP="00461D1F">
      <w:r w:rsidRPr="00461D1F">
        <w:t>We implement appropriate technical and organizational measures to protect your data from unauthorized access, disclosure, or destruction.</w:t>
      </w:r>
    </w:p>
    <w:p w14:paraId="0CE0A9AC" w14:textId="77777777" w:rsidR="00461D1F" w:rsidRPr="00461D1F" w:rsidRDefault="00461D1F" w:rsidP="00461D1F">
      <w:pPr>
        <w:rPr>
          <w:b/>
          <w:bCs/>
        </w:rPr>
      </w:pPr>
      <w:r w:rsidRPr="00461D1F">
        <w:rPr>
          <w:b/>
          <w:bCs/>
        </w:rPr>
        <w:t>10. Children’s Privacy</w:t>
      </w:r>
    </w:p>
    <w:p w14:paraId="3C48CC30" w14:textId="5C92C0F8" w:rsidR="00461D1F" w:rsidRPr="00461D1F" w:rsidRDefault="00461D1F" w:rsidP="00461D1F">
      <w:r w:rsidRPr="00461D1F">
        <w:t>Nebula is not intended for children under the age of 13. We do not knowingly collect personal data from children under 13.</w:t>
      </w:r>
    </w:p>
    <w:p w14:paraId="4FCE2F98" w14:textId="77777777" w:rsidR="00461D1F" w:rsidRPr="00461D1F" w:rsidRDefault="00461D1F" w:rsidP="00461D1F">
      <w:pPr>
        <w:rPr>
          <w:b/>
          <w:bCs/>
        </w:rPr>
      </w:pPr>
      <w:r w:rsidRPr="00461D1F">
        <w:rPr>
          <w:b/>
          <w:bCs/>
        </w:rPr>
        <w:t>11. International Users</w:t>
      </w:r>
    </w:p>
    <w:p w14:paraId="3331B87C" w14:textId="143FBD19" w:rsidR="00461D1F" w:rsidRPr="00461D1F" w:rsidRDefault="00461D1F" w:rsidP="00461D1F">
      <w:r w:rsidRPr="00461D1F">
        <w:t>Our servers are located in the United States. If you access our services from outside the U.S., you consent to transferring your data to and processing it in the U.S.</w:t>
      </w:r>
    </w:p>
    <w:p w14:paraId="157F3E7F" w14:textId="77777777" w:rsidR="00461D1F" w:rsidRPr="00461D1F" w:rsidRDefault="00461D1F" w:rsidP="00461D1F">
      <w:pPr>
        <w:rPr>
          <w:b/>
          <w:bCs/>
        </w:rPr>
      </w:pPr>
      <w:r w:rsidRPr="00461D1F">
        <w:rPr>
          <w:b/>
          <w:bCs/>
        </w:rPr>
        <w:t>12. Governing Law</w:t>
      </w:r>
    </w:p>
    <w:p w14:paraId="41A7785A" w14:textId="245A2118" w:rsidR="00461D1F" w:rsidRPr="00461D1F" w:rsidRDefault="00461D1F" w:rsidP="00461D1F">
      <w:r w:rsidRPr="00461D1F">
        <w:t>This Privacy Policy is governed by the laws of the State of Florida, without regard to its conflict of law provisions.</w:t>
      </w:r>
    </w:p>
    <w:p w14:paraId="50C0DF53" w14:textId="77777777" w:rsidR="00461D1F" w:rsidRPr="00461D1F" w:rsidRDefault="00461D1F" w:rsidP="00461D1F">
      <w:pPr>
        <w:rPr>
          <w:b/>
          <w:bCs/>
        </w:rPr>
      </w:pPr>
      <w:r w:rsidRPr="00461D1F">
        <w:rPr>
          <w:b/>
          <w:bCs/>
        </w:rPr>
        <w:t>13. Contact Us</w:t>
      </w:r>
    </w:p>
    <w:p w14:paraId="124449B3" w14:textId="77777777" w:rsidR="00461D1F" w:rsidRPr="00461D1F" w:rsidRDefault="00461D1F" w:rsidP="00461D1F">
      <w:r w:rsidRPr="00461D1F">
        <w:t>If you have any questions or concerns about this Privacy Policy, please contact us at:</w:t>
      </w:r>
    </w:p>
    <w:p w14:paraId="60CC03A2" w14:textId="40DD9D2E" w:rsidR="00461D1F" w:rsidRPr="00461D1F" w:rsidRDefault="00461D1F" w:rsidP="00461D1F">
      <w:r w:rsidRPr="00461D1F">
        <w:rPr>
          <w:b/>
          <w:bCs/>
        </w:rPr>
        <w:t>Nebula Inc.</w:t>
      </w:r>
      <w:r w:rsidRPr="00461D1F">
        <w:br/>
        <w:t>12955 Biscayne Blvd, Ste 200 #309</w:t>
      </w:r>
      <w:r w:rsidRPr="00461D1F">
        <w:br/>
        <w:t>North Miami, FL 33181</w:t>
      </w:r>
      <w:r w:rsidRPr="00461D1F">
        <w:br/>
      </w:r>
      <w:r w:rsidRPr="00461D1F">
        <w:rPr>
          <w:b/>
          <w:bCs/>
        </w:rPr>
        <w:t>Email:</w:t>
      </w:r>
      <w:r w:rsidRPr="00461D1F">
        <w:t xml:space="preserve"> </w:t>
      </w:r>
      <w:r w:rsidR="004E2E76">
        <w:t>team@thenebula.ai</w:t>
      </w:r>
    </w:p>
    <w:p w14:paraId="1E3DB1CD" w14:textId="77777777" w:rsidR="006C2F79" w:rsidRDefault="006C2F79"/>
    <w:sectPr w:rsidR="006C2F79" w:rsidSect="009C39C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7C0"/>
    <w:multiLevelType w:val="multilevel"/>
    <w:tmpl w:val="5F7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21D30"/>
    <w:multiLevelType w:val="multilevel"/>
    <w:tmpl w:val="C266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D27C3"/>
    <w:multiLevelType w:val="multilevel"/>
    <w:tmpl w:val="3926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5520C"/>
    <w:multiLevelType w:val="multilevel"/>
    <w:tmpl w:val="BC8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10849"/>
    <w:multiLevelType w:val="multilevel"/>
    <w:tmpl w:val="222A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C0236"/>
    <w:multiLevelType w:val="multilevel"/>
    <w:tmpl w:val="1D58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548FD"/>
    <w:multiLevelType w:val="multilevel"/>
    <w:tmpl w:val="8ED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426936">
    <w:abstractNumId w:val="3"/>
  </w:num>
  <w:num w:numId="2" w16cid:durableId="1925190313">
    <w:abstractNumId w:val="5"/>
  </w:num>
  <w:num w:numId="3" w16cid:durableId="1793818468">
    <w:abstractNumId w:val="1"/>
  </w:num>
  <w:num w:numId="4" w16cid:durableId="1088429642">
    <w:abstractNumId w:val="4"/>
  </w:num>
  <w:num w:numId="5" w16cid:durableId="539900711">
    <w:abstractNumId w:val="6"/>
  </w:num>
  <w:num w:numId="6" w16cid:durableId="1651668122">
    <w:abstractNumId w:val="0"/>
  </w:num>
  <w:num w:numId="7" w16cid:durableId="191114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1F"/>
    <w:rsid w:val="001C6E5F"/>
    <w:rsid w:val="00461D1F"/>
    <w:rsid w:val="004E2E76"/>
    <w:rsid w:val="005E6CBD"/>
    <w:rsid w:val="006C2F79"/>
    <w:rsid w:val="008342DE"/>
    <w:rsid w:val="009C39C4"/>
    <w:rsid w:val="00FD1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6AAD"/>
  <w15:chartTrackingRefBased/>
  <w15:docId w15:val="{17F0BB02-EEAC-4BFA-83A0-1017F856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1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1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1D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1D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1D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1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1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D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1D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1D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1D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1D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1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D1F"/>
    <w:rPr>
      <w:rFonts w:eastAsiaTheme="majorEastAsia" w:cstheme="majorBidi"/>
      <w:color w:val="272727" w:themeColor="text1" w:themeTint="D8"/>
    </w:rPr>
  </w:style>
  <w:style w:type="paragraph" w:styleId="Ttulo">
    <w:name w:val="Title"/>
    <w:basedOn w:val="Normal"/>
    <w:next w:val="Normal"/>
    <w:link w:val="TtuloCar"/>
    <w:uiPriority w:val="10"/>
    <w:qFormat/>
    <w:rsid w:val="00461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1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1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D1F"/>
    <w:pPr>
      <w:spacing w:before="160"/>
      <w:jc w:val="center"/>
    </w:pPr>
    <w:rPr>
      <w:i/>
      <w:iCs/>
      <w:color w:val="404040" w:themeColor="text1" w:themeTint="BF"/>
    </w:rPr>
  </w:style>
  <w:style w:type="character" w:customStyle="1" w:styleId="CitaCar">
    <w:name w:val="Cita Car"/>
    <w:basedOn w:val="Fuentedeprrafopredeter"/>
    <w:link w:val="Cita"/>
    <w:uiPriority w:val="29"/>
    <w:rsid w:val="00461D1F"/>
    <w:rPr>
      <w:i/>
      <w:iCs/>
      <w:color w:val="404040" w:themeColor="text1" w:themeTint="BF"/>
    </w:rPr>
  </w:style>
  <w:style w:type="paragraph" w:styleId="Prrafodelista">
    <w:name w:val="List Paragraph"/>
    <w:basedOn w:val="Normal"/>
    <w:uiPriority w:val="34"/>
    <w:qFormat/>
    <w:rsid w:val="00461D1F"/>
    <w:pPr>
      <w:ind w:left="720"/>
      <w:contextualSpacing/>
    </w:pPr>
  </w:style>
  <w:style w:type="character" w:styleId="nfasisintenso">
    <w:name w:val="Intense Emphasis"/>
    <w:basedOn w:val="Fuentedeprrafopredeter"/>
    <w:uiPriority w:val="21"/>
    <w:qFormat/>
    <w:rsid w:val="00461D1F"/>
    <w:rPr>
      <w:i/>
      <w:iCs/>
      <w:color w:val="0F4761" w:themeColor="accent1" w:themeShade="BF"/>
    </w:rPr>
  </w:style>
  <w:style w:type="paragraph" w:styleId="Citadestacada">
    <w:name w:val="Intense Quote"/>
    <w:basedOn w:val="Normal"/>
    <w:next w:val="Normal"/>
    <w:link w:val="CitadestacadaCar"/>
    <w:uiPriority w:val="30"/>
    <w:qFormat/>
    <w:rsid w:val="00461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1D1F"/>
    <w:rPr>
      <w:i/>
      <w:iCs/>
      <w:color w:val="0F4761" w:themeColor="accent1" w:themeShade="BF"/>
    </w:rPr>
  </w:style>
  <w:style w:type="character" w:styleId="Referenciaintensa">
    <w:name w:val="Intense Reference"/>
    <w:basedOn w:val="Fuentedeprrafopredeter"/>
    <w:uiPriority w:val="32"/>
    <w:qFormat/>
    <w:rsid w:val="00461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591751">
      <w:bodyDiv w:val="1"/>
      <w:marLeft w:val="0"/>
      <w:marRight w:val="0"/>
      <w:marTop w:val="0"/>
      <w:marBottom w:val="0"/>
      <w:divBdr>
        <w:top w:val="none" w:sz="0" w:space="0" w:color="auto"/>
        <w:left w:val="none" w:sz="0" w:space="0" w:color="auto"/>
        <w:bottom w:val="none" w:sz="0" w:space="0" w:color="auto"/>
        <w:right w:val="none" w:sz="0" w:space="0" w:color="auto"/>
      </w:divBdr>
      <w:divsChild>
        <w:div w:id="1566648016">
          <w:marLeft w:val="0"/>
          <w:marRight w:val="0"/>
          <w:marTop w:val="0"/>
          <w:marBottom w:val="0"/>
          <w:divBdr>
            <w:top w:val="none" w:sz="0" w:space="0" w:color="auto"/>
            <w:left w:val="none" w:sz="0" w:space="0" w:color="auto"/>
            <w:bottom w:val="none" w:sz="0" w:space="0" w:color="auto"/>
            <w:right w:val="none" w:sz="0" w:space="0" w:color="auto"/>
          </w:divBdr>
        </w:div>
        <w:div w:id="1527711773">
          <w:marLeft w:val="0"/>
          <w:marRight w:val="0"/>
          <w:marTop w:val="0"/>
          <w:marBottom w:val="0"/>
          <w:divBdr>
            <w:top w:val="none" w:sz="0" w:space="0" w:color="auto"/>
            <w:left w:val="none" w:sz="0" w:space="0" w:color="auto"/>
            <w:bottom w:val="none" w:sz="0" w:space="0" w:color="auto"/>
            <w:right w:val="none" w:sz="0" w:space="0" w:color="auto"/>
          </w:divBdr>
        </w:div>
        <w:div w:id="1514606058">
          <w:marLeft w:val="0"/>
          <w:marRight w:val="0"/>
          <w:marTop w:val="0"/>
          <w:marBottom w:val="0"/>
          <w:divBdr>
            <w:top w:val="none" w:sz="0" w:space="0" w:color="auto"/>
            <w:left w:val="none" w:sz="0" w:space="0" w:color="auto"/>
            <w:bottom w:val="none" w:sz="0" w:space="0" w:color="auto"/>
            <w:right w:val="none" w:sz="0" w:space="0" w:color="auto"/>
          </w:divBdr>
        </w:div>
        <w:div w:id="1475562073">
          <w:marLeft w:val="0"/>
          <w:marRight w:val="0"/>
          <w:marTop w:val="0"/>
          <w:marBottom w:val="0"/>
          <w:divBdr>
            <w:top w:val="none" w:sz="0" w:space="0" w:color="auto"/>
            <w:left w:val="none" w:sz="0" w:space="0" w:color="auto"/>
            <w:bottom w:val="none" w:sz="0" w:space="0" w:color="auto"/>
            <w:right w:val="none" w:sz="0" w:space="0" w:color="auto"/>
          </w:divBdr>
        </w:div>
        <w:div w:id="1744839291">
          <w:marLeft w:val="0"/>
          <w:marRight w:val="0"/>
          <w:marTop w:val="0"/>
          <w:marBottom w:val="0"/>
          <w:divBdr>
            <w:top w:val="none" w:sz="0" w:space="0" w:color="auto"/>
            <w:left w:val="none" w:sz="0" w:space="0" w:color="auto"/>
            <w:bottom w:val="none" w:sz="0" w:space="0" w:color="auto"/>
            <w:right w:val="none" w:sz="0" w:space="0" w:color="auto"/>
          </w:divBdr>
        </w:div>
        <w:div w:id="1950971283">
          <w:marLeft w:val="0"/>
          <w:marRight w:val="0"/>
          <w:marTop w:val="0"/>
          <w:marBottom w:val="0"/>
          <w:divBdr>
            <w:top w:val="none" w:sz="0" w:space="0" w:color="auto"/>
            <w:left w:val="none" w:sz="0" w:space="0" w:color="auto"/>
            <w:bottom w:val="none" w:sz="0" w:space="0" w:color="auto"/>
            <w:right w:val="none" w:sz="0" w:space="0" w:color="auto"/>
          </w:divBdr>
        </w:div>
        <w:div w:id="2098014863">
          <w:marLeft w:val="0"/>
          <w:marRight w:val="0"/>
          <w:marTop w:val="0"/>
          <w:marBottom w:val="0"/>
          <w:divBdr>
            <w:top w:val="none" w:sz="0" w:space="0" w:color="auto"/>
            <w:left w:val="none" w:sz="0" w:space="0" w:color="auto"/>
            <w:bottom w:val="none" w:sz="0" w:space="0" w:color="auto"/>
            <w:right w:val="none" w:sz="0" w:space="0" w:color="auto"/>
          </w:divBdr>
        </w:div>
        <w:div w:id="1157963808">
          <w:marLeft w:val="0"/>
          <w:marRight w:val="0"/>
          <w:marTop w:val="0"/>
          <w:marBottom w:val="0"/>
          <w:divBdr>
            <w:top w:val="none" w:sz="0" w:space="0" w:color="auto"/>
            <w:left w:val="none" w:sz="0" w:space="0" w:color="auto"/>
            <w:bottom w:val="none" w:sz="0" w:space="0" w:color="auto"/>
            <w:right w:val="none" w:sz="0" w:space="0" w:color="auto"/>
          </w:divBdr>
        </w:div>
        <w:div w:id="2036537501">
          <w:marLeft w:val="0"/>
          <w:marRight w:val="0"/>
          <w:marTop w:val="0"/>
          <w:marBottom w:val="0"/>
          <w:divBdr>
            <w:top w:val="none" w:sz="0" w:space="0" w:color="auto"/>
            <w:left w:val="none" w:sz="0" w:space="0" w:color="auto"/>
            <w:bottom w:val="none" w:sz="0" w:space="0" w:color="auto"/>
            <w:right w:val="none" w:sz="0" w:space="0" w:color="auto"/>
          </w:divBdr>
        </w:div>
        <w:div w:id="1192107253">
          <w:marLeft w:val="0"/>
          <w:marRight w:val="0"/>
          <w:marTop w:val="0"/>
          <w:marBottom w:val="0"/>
          <w:divBdr>
            <w:top w:val="none" w:sz="0" w:space="0" w:color="auto"/>
            <w:left w:val="none" w:sz="0" w:space="0" w:color="auto"/>
            <w:bottom w:val="none" w:sz="0" w:space="0" w:color="auto"/>
            <w:right w:val="none" w:sz="0" w:space="0" w:color="auto"/>
          </w:divBdr>
        </w:div>
        <w:div w:id="1677460017">
          <w:marLeft w:val="0"/>
          <w:marRight w:val="0"/>
          <w:marTop w:val="0"/>
          <w:marBottom w:val="0"/>
          <w:divBdr>
            <w:top w:val="none" w:sz="0" w:space="0" w:color="auto"/>
            <w:left w:val="none" w:sz="0" w:space="0" w:color="auto"/>
            <w:bottom w:val="none" w:sz="0" w:space="0" w:color="auto"/>
            <w:right w:val="none" w:sz="0" w:space="0" w:color="auto"/>
          </w:divBdr>
        </w:div>
        <w:div w:id="526794571">
          <w:marLeft w:val="0"/>
          <w:marRight w:val="0"/>
          <w:marTop w:val="0"/>
          <w:marBottom w:val="0"/>
          <w:divBdr>
            <w:top w:val="none" w:sz="0" w:space="0" w:color="auto"/>
            <w:left w:val="none" w:sz="0" w:space="0" w:color="auto"/>
            <w:bottom w:val="none" w:sz="0" w:space="0" w:color="auto"/>
            <w:right w:val="none" w:sz="0" w:space="0" w:color="auto"/>
          </w:divBdr>
        </w:div>
        <w:div w:id="1221670356">
          <w:marLeft w:val="0"/>
          <w:marRight w:val="0"/>
          <w:marTop w:val="0"/>
          <w:marBottom w:val="0"/>
          <w:divBdr>
            <w:top w:val="none" w:sz="0" w:space="0" w:color="auto"/>
            <w:left w:val="none" w:sz="0" w:space="0" w:color="auto"/>
            <w:bottom w:val="none" w:sz="0" w:space="0" w:color="auto"/>
            <w:right w:val="none" w:sz="0" w:space="0" w:color="auto"/>
          </w:divBdr>
        </w:div>
      </w:divsChild>
    </w:div>
    <w:div w:id="863710394">
      <w:bodyDiv w:val="1"/>
      <w:marLeft w:val="0"/>
      <w:marRight w:val="0"/>
      <w:marTop w:val="0"/>
      <w:marBottom w:val="0"/>
      <w:divBdr>
        <w:top w:val="none" w:sz="0" w:space="0" w:color="auto"/>
        <w:left w:val="none" w:sz="0" w:space="0" w:color="auto"/>
        <w:bottom w:val="none" w:sz="0" w:space="0" w:color="auto"/>
        <w:right w:val="none" w:sz="0" w:space="0" w:color="auto"/>
      </w:divBdr>
      <w:divsChild>
        <w:div w:id="331760829">
          <w:marLeft w:val="0"/>
          <w:marRight w:val="0"/>
          <w:marTop w:val="0"/>
          <w:marBottom w:val="0"/>
          <w:divBdr>
            <w:top w:val="none" w:sz="0" w:space="0" w:color="auto"/>
            <w:left w:val="none" w:sz="0" w:space="0" w:color="auto"/>
            <w:bottom w:val="none" w:sz="0" w:space="0" w:color="auto"/>
            <w:right w:val="none" w:sz="0" w:space="0" w:color="auto"/>
          </w:divBdr>
        </w:div>
        <w:div w:id="28914773">
          <w:marLeft w:val="0"/>
          <w:marRight w:val="0"/>
          <w:marTop w:val="0"/>
          <w:marBottom w:val="0"/>
          <w:divBdr>
            <w:top w:val="none" w:sz="0" w:space="0" w:color="auto"/>
            <w:left w:val="none" w:sz="0" w:space="0" w:color="auto"/>
            <w:bottom w:val="none" w:sz="0" w:space="0" w:color="auto"/>
            <w:right w:val="none" w:sz="0" w:space="0" w:color="auto"/>
          </w:divBdr>
        </w:div>
        <w:div w:id="860436002">
          <w:marLeft w:val="0"/>
          <w:marRight w:val="0"/>
          <w:marTop w:val="0"/>
          <w:marBottom w:val="0"/>
          <w:divBdr>
            <w:top w:val="none" w:sz="0" w:space="0" w:color="auto"/>
            <w:left w:val="none" w:sz="0" w:space="0" w:color="auto"/>
            <w:bottom w:val="none" w:sz="0" w:space="0" w:color="auto"/>
            <w:right w:val="none" w:sz="0" w:space="0" w:color="auto"/>
          </w:divBdr>
        </w:div>
        <w:div w:id="1104157774">
          <w:marLeft w:val="0"/>
          <w:marRight w:val="0"/>
          <w:marTop w:val="0"/>
          <w:marBottom w:val="0"/>
          <w:divBdr>
            <w:top w:val="none" w:sz="0" w:space="0" w:color="auto"/>
            <w:left w:val="none" w:sz="0" w:space="0" w:color="auto"/>
            <w:bottom w:val="none" w:sz="0" w:space="0" w:color="auto"/>
            <w:right w:val="none" w:sz="0" w:space="0" w:color="auto"/>
          </w:divBdr>
        </w:div>
        <w:div w:id="1526477556">
          <w:marLeft w:val="0"/>
          <w:marRight w:val="0"/>
          <w:marTop w:val="0"/>
          <w:marBottom w:val="0"/>
          <w:divBdr>
            <w:top w:val="none" w:sz="0" w:space="0" w:color="auto"/>
            <w:left w:val="none" w:sz="0" w:space="0" w:color="auto"/>
            <w:bottom w:val="none" w:sz="0" w:space="0" w:color="auto"/>
            <w:right w:val="none" w:sz="0" w:space="0" w:color="auto"/>
          </w:divBdr>
        </w:div>
        <w:div w:id="227882471">
          <w:marLeft w:val="0"/>
          <w:marRight w:val="0"/>
          <w:marTop w:val="0"/>
          <w:marBottom w:val="0"/>
          <w:divBdr>
            <w:top w:val="none" w:sz="0" w:space="0" w:color="auto"/>
            <w:left w:val="none" w:sz="0" w:space="0" w:color="auto"/>
            <w:bottom w:val="none" w:sz="0" w:space="0" w:color="auto"/>
            <w:right w:val="none" w:sz="0" w:space="0" w:color="auto"/>
          </w:divBdr>
        </w:div>
        <w:div w:id="331296853">
          <w:marLeft w:val="0"/>
          <w:marRight w:val="0"/>
          <w:marTop w:val="0"/>
          <w:marBottom w:val="0"/>
          <w:divBdr>
            <w:top w:val="none" w:sz="0" w:space="0" w:color="auto"/>
            <w:left w:val="none" w:sz="0" w:space="0" w:color="auto"/>
            <w:bottom w:val="none" w:sz="0" w:space="0" w:color="auto"/>
            <w:right w:val="none" w:sz="0" w:space="0" w:color="auto"/>
          </w:divBdr>
        </w:div>
        <w:div w:id="865676955">
          <w:marLeft w:val="0"/>
          <w:marRight w:val="0"/>
          <w:marTop w:val="0"/>
          <w:marBottom w:val="0"/>
          <w:divBdr>
            <w:top w:val="none" w:sz="0" w:space="0" w:color="auto"/>
            <w:left w:val="none" w:sz="0" w:space="0" w:color="auto"/>
            <w:bottom w:val="none" w:sz="0" w:space="0" w:color="auto"/>
            <w:right w:val="none" w:sz="0" w:space="0" w:color="auto"/>
          </w:divBdr>
        </w:div>
        <w:div w:id="1434740133">
          <w:marLeft w:val="0"/>
          <w:marRight w:val="0"/>
          <w:marTop w:val="0"/>
          <w:marBottom w:val="0"/>
          <w:divBdr>
            <w:top w:val="none" w:sz="0" w:space="0" w:color="auto"/>
            <w:left w:val="none" w:sz="0" w:space="0" w:color="auto"/>
            <w:bottom w:val="none" w:sz="0" w:space="0" w:color="auto"/>
            <w:right w:val="none" w:sz="0" w:space="0" w:color="auto"/>
          </w:divBdr>
        </w:div>
        <w:div w:id="541788146">
          <w:marLeft w:val="0"/>
          <w:marRight w:val="0"/>
          <w:marTop w:val="0"/>
          <w:marBottom w:val="0"/>
          <w:divBdr>
            <w:top w:val="none" w:sz="0" w:space="0" w:color="auto"/>
            <w:left w:val="none" w:sz="0" w:space="0" w:color="auto"/>
            <w:bottom w:val="none" w:sz="0" w:space="0" w:color="auto"/>
            <w:right w:val="none" w:sz="0" w:space="0" w:color="auto"/>
          </w:divBdr>
        </w:div>
        <w:div w:id="1557274777">
          <w:marLeft w:val="0"/>
          <w:marRight w:val="0"/>
          <w:marTop w:val="0"/>
          <w:marBottom w:val="0"/>
          <w:divBdr>
            <w:top w:val="none" w:sz="0" w:space="0" w:color="auto"/>
            <w:left w:val="none" w:sz="0" w:space="0" w:color="auto"/>
            <w:bottom w:val="none" w:sz="0" w:space="0" w:color="auto"/>
            <w:right w:val="none" w:sz="0" w:space="0" w:color="auto"/>
          </w:divBdr>
        </w:div>
        <w:div w:id="498812405">
          <w:marLeft w:val="0"/>
          <w:marRight w:val="0"/>
          <w:marTop w:val="0"/>
          <w:marBottom w:val="0"/>
          <w:divBdr>
            <w:top w:val="none" w:sz="0" w:space="0" w:color="auto"/>
            <w:left w:val="none" w:sz="0" w:space="0" w:color="auto"/>
            <w:bottom w:val="none" w:sz="0" w:space="0" w:color="auto"/>
            <w:right w:val="none" w:sz="0" w:space="0" w:color="auto"/>
          </w:divBdr>
        </w:div>
        <w:div w:id="165040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c1eebf-cafd-48c8-a834-3a0810f4d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E032F36B67C43B97D325EFAFAED78" ma:contentTypeVersion="10" ma:contentTypeDescription="Create a new document." ma:contentTypeScope="" ma:versionID="66dfc65f2e9c040178195fa0e724b8af">
  <xsd:schema xmlns:xsd="http://www.w3.org/2001/XMLSchema" xmlns:xs="http://www.w3.org/2001/XMLSchema" xmlns:p="http://schemas.microsoft.com/office/2006/metadata/properties" xmlns:ns3="19c1eebf-cafd-48c8-a834-3a0810f4db4d" targetNamespace="http://schemas.microsoft.com/office/2006/metadata/properties" ma:root="true" ma:fieldsID="0d025a3834e1fa7d403cb2a0b5a3c202" ns3:_="">
    <xsd:import namespace="19c1eebf-cafd-48c8-a834-3a0810f4db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1eebf-cafd-48c8-a834-3a0810f4db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9C6F6-270A-4F34-9BCA-50DEBD30E1A7}">
  <ds:schemaRefs>
    <ds:schemaRef ds:uri="http://schemas.microsoft.com/office/2006/metadata/properties"/>
    <ds:schemaRef ds:uri="http://schemas.microsoft.com/office/infopath/2007/PartnerControls"/>
    <ds:schemaRef ds:uri="19c1eebf-cafd-48c8-a834-3a0810f4db4d"/>
  </ds:schemaRefs>
</ds:datastoreItem>
</file>

<file path=customXml/itemProps2.xml><?xml version="1.0" encoding="utf-8"?>
<ds:datastoreItem xmlns:ds="http://schemas.openxmlformats.org/officeDocument/2006/customXml" ds:itemID="{0688F738-C702-435C-8EC6-244C9D8B7FC1}">
  <ds:schemaRefs>
    <ds:schemaRef ds:uri="http://schemas.microsoft.com/sharepoint/v3/contenttype/forms"/>
  </ds:schemaRefs>
</ds:datastoreItem>
</file>

<file path=customXml/itemProps3.xml><?xml version="1.0" encoding="utf-8"?>
<ds:datastoreItem xmlns:ds="http://schemas.openxmlformats.org/officeDocument/2006/customXml" ds:itemID="{30C2C2C7-E718-4216-86CD-897E6BC5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1eebf-cafd-48c8-a834-3a0810f4d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Nunez</dc:creator>
  <cp:keywords/>
  <dc:description/>
  <cp:lastModifiedBy>Adrian Nunez</cp:lastModifiedBy>
  <cp:revision>3</cp:revision>
  <dcterms:created xsi:type="dcterms:W3CDTF">2025-04-19T13:06:00Z</dcterms:created>
  <dcterms:modified xsi:type="dcterms:W3CDTF">2025-04-19T13:18:00Z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0x01010053AE032F36B67C43B97D325EFAFAED78</vt:lpwstr>
  </property>
</Properties>
</file>